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6F" w:rsidRDefault="00BA3DCF">
      <w:pPr>
        <w:jc w:val="center"/>
        <w:rPr>
          <w:rFonts w:ascii="华文中宋" w:eastAsia="华文中宋" w:hAnsi="华文中宋"/>
          <w:b/>
          <w:bCs/>
          <w:color w:val="008000"/>
          <w:sz w:val="90"/>
          <w:szCs w:val="90"/>
        </w:rPr>
      </w:pPr>
      <w:r>
        <w:rPr>
          <w:rFonts w:ascii="华文中宋" w:eastAsia="华文中宋" w:hAnsi="华文中宋" w:hint="eastAsia"/>
          <w:b/>
          <w:bCs/>
          <w:color w:val="008000"/>
          <w:sz w:val="90"/>
          <w:szCs w:val="90"/>
        </w:rPr>
        <w:t>晨 读 简 报</w:t>
      </w:r>
    </w:p>
    <w:p w:rsidR="00B10A6F" w:rsidRDefault="00BA3DCF">
      <w:pPr>
        <w:jc w:val="center"/>
        <w:rPr>
          <w:rFonts w:ascii="华文中宋" w:eastAsia="华文中宋" w:hAnsi="华文中宋"/>
          <w:b/>
          <w:bCs/>
          <w:color w:val="008000"/>
          <w:sz w:val="112"/>
          <w:szCs w:val="112"/>
        </w:rPr>
      </w:pPr>
      <w:r>
        <w:rPr>
          <w:rFonts w:ascii="黑体" w:eastAsia="黑体" w:hAnsi="黑体" w:cs="黑体" w:hint="eastAsia"/>
          <w:b/>
          <w:bCs/>
          <w:sz w:val="32"/>
          <w:szCs w:val="32"/>
        </w:rPr>
        <w:t>（</w:t>
      </w:r>
      <w:r>
        <w:rPr>
          <w:rFonts w:ascii="微软雅黑" w:eastAsia="微软雅黑" w:hAnsi="微软雅黑" w:cs="微软雅黑" w:hint="eastAsia"/>
          <w:b/>
          <w:bCs/>
          <w:kern w:val="0"/>
          <w:sz w:val="32"/>
          <w:szCs w:val="32"/>
        </w:rPr>
        <w:t>201</w:t>
      </w:r>
      <w:r>
        <w:rPr>
          <w:rFonts w:ascii="微软雅黑" w:eastAsia="微软雅黑" w:hAnsi="微软雅黑" w:cs="微软雅黑"/>
          <w:b/>
          <w:bCs/>
          <w:kern w:val="0"/>
          <w:sz w:val="32"/>
          <w:szCs w:val="32"/>
        </w:rPr>
        <w:t>8</w:t>
      </w:r>
      <w:r>
        <w:rPr>
          <w:rFonts w:ascii="微软雅黑" w:eastAsia="微软雅黑" w:hAnsi="微软雅黑" w:cs="微软雅黑" w:hint="eastAsia"/>
          <w:b/>
          <w:bCs/>
          <w:kern w:val="0"/>
          <w:sz w:val="32"/>
          <w:szCs w:val="32"/>
        </w:rPr>
        <w:t>-201</w:t>
      </w:r>
      <w:r>
        <w:rPr>
          <w:rFonts w:ascii="微软雅黑" w:eastAsia="微软雅黑" w:hAnsi="微软雅黑" w:cs="微软雅黑"/>
          <w:b/>
          <w:bCs/>
          <w:kern w:val="0"/>
          <w:sz w:val="32"/>
          <w:szCs w:val="32"/>
        </w:rPr>
        <w:t>9</w:t>
      </w:r>
      <w:r>
        <w:rPr>
          <w:rFonts w:ascii="微软雅黑" w:eastAsia="微软雅黑" w:hAnsi="微软雅黑" w:cs="微软雅黑" w:hint="eastAsia"/>
          <w:b/>
          <w:bCs/>
          <w:kern w:val="0"/>
          <w:sz w:val="32"/>
          <w:szCs w:val="32"/>
        </w:rPr>
        <w:t xml:space="preserve">学年第二学期  </w:t>
      </w:r>
      <w:r>
        <w:rPr>
          <w:rFonts w:ascii="微软雅黑" w:eastAsia="微软雅黑" w:hAnsi="微软雅黑" w:cs="微软雅黑" w:hint="eastAsia"/>
          <w:b/>
          <w:bCs/>
          <w:sz w:val="32"/>
          <w:szCs w:val="32"/>
        </w:rPr>
        <w:t>第三期</w:t>
      </w:r>
      <w:r>
        <w:rPr>
          <w:rFonts w:ascii="黑体" w:eastAsia="黑体" w:hAnsi="黑体" w:cs="黑体" w:hint="eastAsia"/>
          <w:b/>
          <w:bCs/>
          <w:sz w:val="32"/>
          <w:szCs w:val="32"/>
        </w:rPr>
        <w:t>）</w:t>
      </w:r>
    </w:p>
    <w:p w:rsidR="00B10A6F" w:rsidRDefault="00BA3DCF">
      <w:pPr>
        <w:rPr>
          <w:rFonts w:ascii="华文中宋" w:eastAsia="华文中宋" w:hAnsi="华文中宋"/>
          <w:sz w:val="36"/>
          <w:szCs w:val="36"/>
          <w:u w:val="single"/>
        </w:rPr>
      </w:pPr>
      <w:r>
        <w:rPr>
          <w:rFonts w:ascii="华文中宋" w:eastAsia="华文中宋" w:hAnsi="华文中宋" w:hint="eastAsia"/>
          <w:sz w:val="32"/>
          <w:szCs w:val="32"/>
          <w:u w:val="single"/>
        </w:rPr>
        <w:t xml:space="preserve"> </w:t>
      </w:r>
      <w:r>
        <w:rPr>
          <w:rFonts w:ascii="黑体" w:eastAsia="黑体" w:hAnsi="黑体" w:cs="黑体" w:hint="eastAsia"/>
          <w:b/>
          <w:bCs/>
          <w:sz w:val="32"/>
          <w:szCs w:val="32"/>
          <w:u w:val="single"/>
        </w:rPr>
        <w:t>主办：学生工作部（处）           2019年3月</w:t>
      </w:r>
      <w:r>
        <w:rPr>
          <w:rFonts w:ascii="黑体" w:eastAsia="黑体" w:hAnsi="黑体" w:cs="黑体"/>
          <w:b/>
          <w:bCs/>
          <w:sz w:val="32"/>
          <w:szCs w:val="32"/>
          <w:u w:val="single"/>
        </w:rPr>
        <w:t xml:space="preserve"> </w:t>
      </w:r>
      <w:r>
        <w:rPr>
          <w:rFonts w:ascii="黑体" w:eastAsia="黑体" w:hAnsi="黑体" w:cs="黑体" w:hint="eastAsia"/>
          <w:b/>
          <w:bCs/>
          <w:sz w:val="32"/>
          <w:szCs w:val="32"/>
          <w:u w:val="single"/>
        </w:rPr>
        <w:t>29日</w:t>
      </w:r>
      <w:r>
        <w:rPr>
          <w:rFonts w:ascii="华文中宋" w:eastAsia="华文中宋" w:hAnsi="华文中宋" w:hint="eastAsia"/>
          <w:sz w:val="32"/>
          <w:szCs w:val="32"/>
          <w:u w:val="single"/>
        </w:rPr>
        <w:t xml:space="preserve">                    </w:t>
      </w:r>
    </w:p>
    <w:p w:rsidR="002812FF" w:rsidRDefault="002812FF" w:rsidP="002812FF">
      <w:pPr>
        <w:ind w:firstLineChars="200" w:firstLine="560"/>
        <w:rPr>
          <w:rFonts w:ascii="仿宋_GB2312" w:eastAsia="仿宋_GB2312" w:hAnsi="宋体"/>
          <w:sz w:val="28"/>
          <w:szCs w:val="28"/>
        </w:rPr>
      </w:pPr>
      <w:r>
        <w:rPr>
          <w:rFonts w:ascii="仿宋_GB2312" w:eastAsia="仿宋_GB2312" w:hAnsi="宋体" w:hint="eastAsia"/>
          <w:sz w:val="28"/>
          <w:szCs w:val="28"/>
        </w:rPr>
        <w:t>校园晨读活动第三周三次抽查（</w:t>
      </w:r>
      <w:r>
        <w:rPr>
          <w:rFonts w:ascii="仿宋_GB2312" w:eastAsia="仿宋_GB2312" w:hAnsi="宋体"/>
          <w:sz w:val="28"/>
          <w:szCs w:val="28"/>
        </w:rPr>
        <w:t xml:space="preserve"> </w:t>
      </w:r>
      <w:r>
        <w:rPr>
          <w:rFonts w:ascii="仿宋_GB2312" w:eastAsia="仿宋_GB2312" w:hAnsi="宋体" w:hint="eastAsia"/>
          <w:sz w:val="28"/>
          <w:szCs w:val="28"/>
        </w:rPr>
        <w:t>3月27日,3月28日，3月29日）情况通报如下：</w:t>
      </w:r>
    </w:p>
    <w:p w:rsidR="00753244" w:rsidRDefault="00BA3DCF" w:rsidP="00753244">
      <w:pPr>
        <w:rPr>
          <w:rFonts w:ascii="黑体" w:eastAsia="黑体" w:hAnsi="宋体" w:hint="eastAsia"/>
          <w:b/>
          <w:sz w:val="28"/>
          <w:szCs w:val="28"/>
        </w:rPr>
      </w:pPr>
      <w:r>
        <w:rPr>
          <w:rFonts w:ascii="黑体" w:eastAsia="黑体" w:hAnsi="宋体" w:hint="eastAsia"/>
          <w:b/>
          <w:sz w:val="28"/>
          <w:szCs w:val="28"/>
        </w:rPr>
        <w:t>一、晨读</w:t>
      </w:r>
      <w:r w:rsidR="002812FF">
        <w:rPr>
          <w:rFonts w:ascii="黑体" w:eastAsia="黑体" w:hAnsi="宋体" w:hint="eastAsia"/>
          <w:b/>
          <w:sz w:val="28"/>
          <w:szCs w:val="28"/>
        </w:rPr>
        <w:t>风采</w:t>
      </w:r>
      <w:r w:rsidR="00753244">
        <w:rPr>
          <w:rFonts w:ascii="黑体" w:eastAsia="黑体" w:hAnsi="宋体" w:hint="eastAsia"/>
          <w:b/>
          <w:sz w:val="28"/>
          <w:szCs w:val="28"/>
        </w:rPr>
        <w:t>：</w:t>
      </w:r>
      <w:bookmarkStart w:id="0" w:name="_GoBack"/>
      <w:bookmarkEnd w:id="0"/>
    </w:p>
    <w:p w:rsidR="00B10A6F" w:rsidRDefault="00BA3DCF" w:rsidP="00753244">
      <w:pPr>
        <w:ind w:firstLineChars="200" w:firstLine="560"/>
        <w:rPr>
          <w:rFonts w:ascii="黑体" w:eastAsia="黑体" w:hAnsi="黑体" w:cs="黑体"/>
          <w:sz w:val="28"/>
          <w:szCs w:val="28"/>
        </w:rPr>
      </w:pPr>
      <w:r>
        <w:rPr>
          <w:rFonts w:ascii="黑体" w:eastAsia="黑体" w:hAnsi="黑体" w:cs="黑体"/>
          <w:sz w:val="28"/>
          <w:szCs w:val="28"/>
        </w:rPr>
        <w:t>计算机学院</w:t>
      </w:r>
      <w:r w:rsidR="002812FF">
        <w:rPr>
          <w:rFonts w:ascii="黑体" w:eastAsia="黑体" w:hAnsi="黑体" w:cs="黑体" w:hint="eastAsia"/>
          <w:sz w:val="28"/>
          <w:szCs w:val="28"/>
        </w:rPr>
        <w:t>：实施“晨读小组”，丰富晨读内容</w:t>
      </w:r>
    </w:p>
    <w:p w:rsidR="00B10A6F" w:rsidRDefault="00BA3DCF">
      <w:pPr>
        <w:ind w:firstLineChars="200" w:firstLine="560"/>
        <w:rPr>
          <w:rFonts w:ascii="仿宋_GB2312" w:eastAsia="仿宋_GB2312" w:hAnsi="宋体"/>
          <w:sz w:val="28"/>
          <w:szCs w:val="28"/>
        </w:rPr>
      </w:pPr>
      <w:r>
        <w:rPr>
          <w:rFonts w:ascii="仿宋_GB2312" w:eastAsia="仿宋_GB2312" w:hAnsi="宋体"/>
          <w:sz w:val="28"/>
          <w:szCs w:val="28"/>
        </w:rPr>
        <w:t>在晨读期间，</w:t>
      </w:r>
      <w:r w:rsidR="00753244">
        <w:rPr>
          <w:rFonts w:ascii="仿宋_GB2312" w:eastAsia="仿宋_GB2312" w:hAnsi="宋体"/>
          <w:sz w:val="28"/>
          <w:szCs w:val="28"/>
        </w:rPr>
        <w:t>计算机学院</w:t>
      </w:r>
      <w:r>
        <w:rPr>
          <w:rFonts w:ascii="仿宋_GB2312" w:eastAsia="仿宋_GB2312" w:hAnsi="宋体"/>
          <w:sz w:val="28"/>
          <w:szCs w:val="28"/>
        </w:rPr>
        <w:t>通过让班级与班级之间轮流朗读大学语文的模式来完善对同学们的学科教育。当同学们朗读完大学语文教材之后，同学们以诗句接龙的方式来提高大家对古文的理解。在你一句</w:t>
      </w:r>
      <w:r>
        <w:rPr>
          <w:rFonts w:ascii="仿宋_GB2312" w:eastAsia="仿宋_GB2312" w:hAnsi="宋体"/>
          <w:sz w:val="28"/>
          <w:szCs w:val="28"/>
        </w:rPr>
        <w:t>“</w:t>
      </w:r>
      <w:r>
        <w:rPr>
          <w:rFonts w:ascii="仿宋_GB2312" w:eastAsia="仿宋_GB2312" w:hAnsi="宋体"/>
          <w:sz w:val="28"/>
          <w:szCs w:val="28"/>
        </w:rPr>
        <w:t>天生我材必有用</w:t>
      </w:r>
      <w:r>
        <w:rPr>
          <w:rFonts w:ascii="仿宋_GB2312" w:eastAsia="仿宋_GB2312" w:hAnsi="宋体"/>
          <w:sz w:val="28"/>
          <w:szCs w:val="28"/>
        </w:rPr>
        <w:t>”</w:t>
      </w:r>
      <w:r>
        <w:rPr>
          <w:rFonts w:ascii="仿宋_GB2312" w:eastAsia="仿宋_GB2312" w:hAnsi="宋体"/>
          <w:sz w:val="28"/>
          <w:szCs w:val="28"/>
        </w:rPr>
        <w:t>我一句</w:t>
      </w:r>
      <w:r>
        <w:rPr>
          <w:rFonts w:ascii="仿宋_GB2312" w:eastAsia="仿宋_GB2312" w:hAnsi="宋体"/>
          <w:sz w:val="28"/>
          <w:szCs w:val="28"/>
        </w:rPr>
        <w:t>“</w:t>
      </w:r>
      <w:r>
        <w:rPr>
          <w:rFonts w:ascii="仿宋_GB2312" w:eastAsia="仿宋_GB2312" w:hAnsi="宋体"/>
          <w:sz w:val="28"/>
          <w:szCs w:val="28"/>
        </w:rPr>
        <w:t>千金散尽还复来</w:t>
      </w:r>
      <w:r>
        <w:rPr>
          <w:rFonts w:ascii="仿宋_GB2312" w:eastAsia="仿宋_GB2312" w:hAnsi="宋体"/>
          <w:sz w:val="28"/>
          <w:szCs w:val="28"/>
        </w:rPr>
        <w:t>”</w:t>
      </w:r>
      <w:r>
        <w:rPr>
          <w:rFonts w:ascii="仿宋_GB2312" w:eastAsia="仿宋_GB2312" w:hAnsi="宋体"/>
          <w:sz w:val="28"/>
          <w:szCs w:val="28"/>
        </w:rPr>
        <w:t>诗词对接过程中，同学们兴致高昂，不仅熟背诗句，还对诗人所抒发的感情有着深刻的了解，丰富了自身的文化内涵。</w:t>
      </w:r>
    </w:p>
    <w:p w:rsidR="002812FF" w:rsidRPr="002812FF" w:rsidRDefault="002812FF" w:rsidP="002812FF">
      <w:pPr>
        <w:rPr>
          <w:rFonts w:ascii="黑体" w:eastAsia="黑体" w:hAnsi="宋体"/>
          <w:b/>
          <w:sz w:val="28"/>
          <w:szCs w:val="28"/>
        </w:rPr>
      </w:pPr>
      <w:r w:rsidRPr="002812FF">
        <w:rPr>
          <w:rFonts w:ascii="黑体" w:eastAsia="黑体" w:hAnsi="宋体" w:hint="eastAsia"/>
          <w:b/>
          <w:sz w:val="28"/>
          <w:szCs w:val="28"/>
        </w:rPr>
        <w:t>二、晨读通报</w:t>
      </w:r>
    </w:p>
    <w:p w:rsidR="00B10A6F" w:rsidRDefault="00BA3DCF">
      <w:pPr>
        <w:widowControl/>
        <w:jc w:val="left"/>
        <w:rPr>
          <w:rFonts w:ascii="仿宋_GB2312" w:eastAsia="仿宋_GB2312" w:hAnsi="宋体"/>
          <w:sz w:val="28"/>
          <w:szCs w:val="28"/>
        </w:rPr>
      </w:pPr>
      <w:r>
        <w:rPr>
          <w:rFonts w:ascii="黑体" w:eastAsia="黑体" w:hAnsi="宋体" w:hint="eastAsia"/>
          <w:b/>
          <w:sz w:val="28"/>
          <w:szCs w:val="28"/>
        </w:rPr>
        <w:t>（一）、3月27日“校园晨读”检查得分一栏表</w:t>
      </w:r>
    </w:p>
    <w:tbl>
      <w:tblPr>
        <w:tblW w:w="24015" w:type="dxa"/>
        <w:tblInd w:w="-1049" w:type="dxa"/>
        <w:tblLayout w:type="fixed"/>
        <w:tblCellMar>
          <w:top w:w="15" w:type="dxa"/>
          <w:left w:w="15" w:type="dxa"/>
          <w:bottom w:w="15" w:type="dxa"/>
          <w:right w:w="15" w:type="dxa"/>
        </w:tblCellMar>
        <w:tblLook w:val="04A0"/>
      </w:tblPr>
      <w:tblGrid>
        <w:gridCol w:w="1328"/>
        <w:gridCol w:w="1134"/>
        <w:gridCol w:w="850"/>
        <w:gridCol w:w="1134"/>
        <w:gridCol w:w="1134"/>
        <w:gridCol w:w="1134"/>
        <w:gridCol w:w="993"/>
        <w:gridCol w:w="708"/>
        <w:gridCol w:w="1560"/>
        <w:gridCol w:w="1560"/>
        <w:gridCol w:w="1560"/>
        <w:gridCol w:w="1560"/>
        <w:gridCol w:w="1560"/>
        <w:gridCol w:w="1560"/>
        <w:gridCol w:w="1560"/>
        <w:gridCol w:w="1560"/>
        <w:gridCol w:w="1560"/>
        <w:gridCol w:w="1560"/>
      </w:tblGrid>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检查时间</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晨读人数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加分情况</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卫生情况</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扣分</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总分</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备注</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文学院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7:1</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880</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140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商学院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7:0</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1035</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98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外国语学院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7:10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kern w:val="0"/>
                <w:sz w:val="24"/>
              </w:rPr>
              <w:t>727</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127</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计算机学院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1</w:t>
            </w:r>
            <w:r>
              <w:rPr>
                <w:rFonts w:ascii="宋体" w:hAnsi="宋体" w:cs="宋体" w:hint="eastAsia"/>
                <w:kern w:val="0"/>
                <w:sz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1108</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104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传媒学院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7:</w:t>
            </w:r>
            <w:r>
              <w:rPr>
                <w:rFonts w:ascii="宋体" w:hAnsi="宋体" w:cs="宋体"/>
                <w:color w:val="000000"/>
                <w:kern w:val="0"/>
                <w:sz w:val="24"/>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535</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86</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教科院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890</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sz w:val="24"/>
              </w:rPr>
            </w:pPr>
            <w:r>
              <w:rPr>
                <w:rFonts w:ascii="宋体" w:hAnsi="宋体" w:hint="eastAsia"/>
                <w:sz w:val="24"/>
              </w:rPr>
              <w:t>184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美术学院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6:</w:t>
            </w:r>
            <w:r>
              <w:rPr>
                <w:rFonts w:ascii="宋体" w:hAnsi="宋体" w:cs="宋体"/>
                <w:color w:val="000000"/>
                <w:kern w:val="0"/>
                <w:sz w:val="24"/>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605</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sz w:val="24"/>
              </w:rPr>
            </w:pPr>
            <w:r>
              <w:rPr>
                <w:rFonts w:ascii="宋体" w:hAnsi="宋体" w:hint="eastAsia"/>
                <w:sz w:val="24"/>
              </w:rPr>
              <w:t>33</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sz w:val="24"/>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2</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sz w:val="24"/>
              </w:rPr>
              <w:t>人数不够</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理工学院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1118</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103</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ind w:firstLineChars="200" w:firstLine="480"/>
              <w:jc w:val="left"/>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音乐学院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449</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人数不够</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法学院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7:0</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413</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sz w:val="24"/>
              </w:rPr>
            </w:pPr>
            <w:r>
              <w:rPr>
                <w:rFonts w:ascii="宋体" w:hAnsi="宋体" w:hint="eastAsia"/>
                <w:sz w:val="24"/>
              </w:rPr>
              <w:t>74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kern w:val="0"/>
                <w:sz w:val="24"/>
              </w:rPr>
              <w:t>农学院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sz w:val="24"/>
              </w:rPr>
              <w:t>7:</w:t>
            </w:r>
            <w:r>
              <w:rPr>
                <w:rFonts w:ascii="宋体" w:hAnsi="宋体" w:cs="宋体"/>
                <w:sz w:val="24"/>
              </w:rPr>
              <w:t>0</w:t>
            </w:r>
            <w:r>
              <w:rPr>
                <w:rFonts w:ascii="宋体" w:hAnsi="宋体" w:cs="宋体" w:hint="eastAsia"/>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888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sz w:val="24"/>
              </w:rPr>
            </w:pPr>
            <w:r>
              <w:rPr>
                <w:rFonts w:ascii="宋体" w:hAnsi="宋体" w:hint="eastAsia"/>
                <w:sz w:val="24"/>
              </w:rPr>
              <w:t>99</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医学院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7:00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2</w:t>
            </w:r>
            <w:r>
              <w:rPr>
                <w:rFonts w:ascii="宋体" w:hAnsi="宋体" w:cs="宋体" w:hint="eastAsia"/>
                <w:color w:val="000000"/>
                <w:sz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数科院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kern w:val="0"/>
                <w:sz w:val="24"/>
              </w:rPr>
              <w:t>7:10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849</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134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生科院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7:00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716</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hint="eastAsia"/>
                <w:color w:val="000000"/>
                <w:sz w:val="24"/>
              </w:rPr>
              <w:t>140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化工学院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w:t>
            </w:r>
            <w:r>
              <w:rPr>
                <w:rFonts w:ascii="宋体" w:hAnsi="宋体" w:cs="宋体"/>
                <w:color w:val="000000"/>
                <w:kern w:val="0"/>
                <w:sz w:val="24"/>
              </w:rPr>
              <w:t>0</w:t>
            </w:r>
            <w:r>
              <w:rPr>
                <w:rFonts w:ascii="宋体" w:hAnsi="宋体" w:cs="宋体" w:hint="eastAsia"/>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1069</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hint="eastAsia"/>
                <w:color w:val="000000"/>
                <w:sz w:val="24"/>
              </w:rPr>
              <w:t>125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kern w:val="0"/>
                <w:sz w:val="24"/>
              </w:rPr>
              <w:t>材料学院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kern w:val="0"/>
                <w:sz w:val="24"/>
              </w:rPr>
              <w:t>7:</w:t>
            </w:r>
            <w:r>
              <w:rPr>
                <w:rFonts w:ascii="宋体" w:hAnsi="宋体" w:cs="宋体"/>
                <w:kern w:val="0"/>
                <w:sz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717</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sz w:val="24"/>
              </w:rPr>
            </w:pPr>
            <w:r>
              <w:rPr>
                <w:rFonts w:ascii="宋体" w:hAnsi="宋体" w:cs="宋体" w:hint="eastAsia"/>
                <w:sz w:val="24"/>
              </w:rPr>
              <w:t>210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环规学院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7:</w:t>
            </w:r>
            <w:r>
              <w:rPr>
                <w:rFonts w:ascii="宋体" w:hAnsi="宋体" w:cs="宋体"/>
                <w:sz w:val="24"/>
              </w:rPr>
              <w:t>2</w:t>
            </w:r>
            <w:r>
              <w:rPr>
                <w:rFonts w:ascii="宋体" w:hAnsi="宋体" w:cs="宋体" w:hint="eastAsia"/>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716</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hint="eastAsia"/>
                <w:color w:val="000000"/>
                <w:sz w:val="24"/>
              </w:rPr>
              <w:t>128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kern w:val="0"/>
                <w:sz w:val="24"/>
              </w:rPr>
            </w:pPr>
            <w:r>
              <w:rPr>
                <w:rFonts w:ascii="宋体" w:hAnsi="宋体" w:cs="宋体" w:hint="eastAsia"/>
                <w:color w:val="000000"/>
                <w:kern w:val="0"/>
                <w:sz w:val="24"/>
              </w:rPr>
              <w:t>建工学院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475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sz w:val="24"/>
              </w:rPr>
            </w:pPr>
            <w:r>
              <w:rPr>
                <w:rFonts w:ascii="宋体" w:hAnsi="宋体" w:cs="宋体" w:hint="eastAsia"/>
                <w:sz w:val="24"/>
              </w:rPr>
              <w:t>110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无</w:t>
            </w:r>
          </w:p>
        </w:tc>
      </w:tr>
      <w:tr w:rsidR="00B10A6F">
        <w:trPr>
          <w:gridAfter w:val="9"/>
          <w:wAfter w:w="14040" w:type="dxa"/>
          <w:trHeight w:val="347"/>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历史学院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2</w:t>
            </w:r>
            <w:r>
              <w:rPr>
                <w:rFonts w:ascii="宋体" w:hAnsi="宋体" w:cs="宋体" w:hint="eastAsia"/>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549</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无</w:t>
            </w:r>
          </w:p>
        </w:tc>
      </w:tr>
      <w:tr w:rsidR="00B10A6F">
        <w:trPr>
          <w:gridAfter w:val="9"/>
          <w:wAfter w:w="14040" w:type="dxa"/>
          <w:trHeight w:val="347"/>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汽车学院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w:t>
            </w:r>
            <w:r>
              <w:rPr>
                <w:rFonts w:ascii="宋体" w:hAnsi="宋体" w:cs="宋体"/>
                <w:color w:val="000000"/>
                <w:kern w:val="0"/>
                <w:sz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694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hint="eastAsia"/>
                <w:color w:val="000000"/>
                <w:sz w:val="24"/>
              </w:rPr>
              <w:t>98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政管学院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1</w:t>
            </w:r>
            <w:r>
              <w:rPr>
                <w:rFonts w:ascii="宋体" w:hAnsi="宋体" w:cs="宋体" w:hint="eastAsia"/>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728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0</w:t>
            </w:r>
            <w:r>
              <w:rPr>
                <w:rFonts w:ascii="宋体" w:hAnsi="宋体" w:cs="宋体"/>
                <w:color w:val="000000"/>
                <w:sz w:val="24"/>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trHeight w:val="232"/>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药学院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321</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sz w:val="24"/>
              </w:rPr>
            </w:pPr>
            <w:r>
              <w:rPr>
                <w:rFonts w:ascii="宋体" w:hAnsi="宋体" w:cs="宋体" w:hint="eastAsia"/>
                <w:sz w:val="24"/>
              </w:rPr>
              <w:t>41</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sz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5</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sz w:val="24"/>
              </w:rPr>
              <w:t>人数不够</w:t>
            </w:r>
          </w:p>
        </w:tc>
        <w:tc>
          <w:tcPr>
            <w:tcW w:w="1560" w:type="dxa"/>
            <w:vAlign w:val="center"/>
          </w:tcPr>
          <w:p w:rsidR="00B10A6F" w:rsidRDefault="00B10A6F">
            <w:pPr>
              <w:widowControl/>
              <w:jc w:val="left"/>
            </w:pPr>
          </w:p>
        </w:tc>
        <w:tc>
          <w:tcPr>
            <w:tcW w:w="1560" w:type="dxa"/>
            <w:vAlign w:val="center"/>
          </w:tcPr>
          <w:p w:rsidR="00B10A6F" w:rsidRDefault="00BA3DCF">
            <w:pPr>
              <w:widowControl/>
              <w:jc w:val="left"/>
            </w:pPr>
            <w:r>
              <w:rPr>
                <w:rFonts w:ascii="宋体" w:hAnsi="宋体" w:cs="宋体"/>
                <w:sz w:val="24"/>
              </w:rPr>
              <w:t>6:50</w:t>
            </w:r>
          </w:p>
        </w:tc>
        <w:tc>
          <w:tcPr>
            <w:tcW w:w="1560" w:type="dxa"/>
            <w:vAlign w:val="center"/>
          </w:tcPr>
          <w:p w:rsidR="00B10A6F" w:rsidRDefault="00BA3DCF">
            <w:pPr>
              <w:widowControl/>
              <w:jc w:val="left"/>
            </w:pPr>
            <w:r>
              <w:rPr>
                <w:rFonts w:ascii="宋体" w:hAnsi="宋体" w:cs="宋体"/>
                <w:color w:val="000000"/>
                <w:sz w:val="24"/>
              </w:rPr>
              <w:t>321</w:t>
            </w:r>
          </w:p>
        </w:tc>
        <w:tc>
          <w:tcPr>
            <w:tcW w:w="1560" w:type="dxa"/>
            <w:vAlign w:val="center"/>
          </w:tcPr>
          <w:p w:rsidR="00B10A6F" w:rsidRDefault="00BA3DCF">
            <w:pPr>
              <w:widowControl/>
              <w:jc w:val="left"/>
            </w:pPr>
            <w:r>
              <w:rPr>
                <w:rFonts w:ascii="宋体" w:hAnsi="宋体" w:cs="宋体"/>
                <w:sz w:val="24"/>
              </w:rPr>
              <w:t>8</w:t>
            </w:r>
            <w:r>
              <w:rPr>
                <w:rFonts w:ascii="宋体" w:hAnsi="宋体" w:cs="宋体" w:hint="eastAsia"/>
                <w:sz w:val="24"/>
              </w:rPr>
              <w:t>1</w:t>
            </w:r>
          </w:p>
        </w:tc>
        <w:tc>
          <w:tcPr>
            <w:tcW w:w="1560" w:type="dxa"/>
            <w:vAlign w:val="center"/>
          </w:tcPr>
          <w:p w:rsidR="00B10A6F" w:rsidRDefault="00BA3DCF">
            <w:pPr>
              <w:widowControl/>
              <w:jc w:val="left"/>
            </w:pPr>
            <w:r>
              <w:rPr>
                <w:rFonts w:ascii="宋体" w:hAnsi="宋体" w:cs="宋体" w:hint="eastAsia"/>
                <w:color w:val="000000"/>
                <w:sz w:val="24"/>
              </w:rPr>
              <w:t>5</w:t>
            </w:r>
          </w:p>
        </w:tc>
        <w:tc>
          <w:tcPr>
            <w:tcW w:w="1560" w:type="dxa"/>
            <w:vAlign w:val="center"/>
          </w:tcPr>
          <w:p w:rsidR="00B10A6F" w:rsidRDefault="00BA3DCF">
            <w:pPr>
              <w:widowControl/>
              <w:jc w:val="left"/>
            </w:pPr>
            <w:r>
              <w:rPr>
                <w:rFonts w:ascii="宋体" w:hAnsi="宋体" w:cs="宋体" w:hint="eastAsia"/>
                <w:color w:val="000000"/>
                <w:kern w:val="0"/>
                <w:sz w:val="24"/>
              </w:rPr>
              <w:t>2</w:t>
            </w:r>
          </w:p>
        </w:tc>
        <w:tc>
          <w:tcPr>
            <w:tcW w:w="1560" w:type="dxa"/>
          </w:tcPr>
          <w:p w:rsidR="00B10A6F" w:rsidRDefault="00BA3DCF">
            <w:pPr>
              <w:widowControl/>
              <w:jc w:val="left"/>
            </w:pPr>
            <w:r>
              <w:rPr>
                <w:rFonts w:ascii="宋体" w:hAnsi="宋体" w:cs="宋体" w:hint="eastAsia"/>
                <w:color w:val="000000"/>
                <w:sz w:val="24"/>
              </w:rPr>
              <w:t>0</w:t>
            </w:r>
          </w:p>
        </w:tc>
        <w:tc>
          <w:tcPr>
            <w:tcW w:w="1560" w:type="dxa"/>
            <w:vAlign w:val="center"/>
          </w:tcPr>
          <w:p w:rsidR="00B10A6F" w:rsidRDefault="00BA3DCF">
            <w:pPr>
              <w:widowControl/>
              <w:jc w:val="left"/>
            </w:pPr>
            <w:r>
              <w:rPr>
                <w:rFonts w:ascii="宋体" w:hAnsi="宋体" w:cs="宋体" w:hint="eastAsia"/>
                <w:color w:val="000000"/>
                <w:sz w:val="24"/>
              </w:rPr>
              <w:t>7</w:t>
            </w:r>
          </w:p>
        </w:tc>
        <w:tc>
          <w:tcPr>
            <w:tcW w:w="1560" w:type="dxa"/>
          </w:tcPr>
          <w:p w:rsidR="00B10A6F" w:rsidRDefault="00B10A6F">
            <w:pPr>
              <w:widowControl/>
              <w:jc w:val="left"/>
            </w:pPr>
          </w:p>
        </w:tc>
      </w:tr>
    </w:tbl>
    <w:p w:rsidR="00B10A6F" w:rsidRDefault="00B10A6F"/>
    <w:p w:rsidR="00B10A6F" w:rsidRDefault="00BA3DCF">
      <w:pPr>
        <w:widowControl/>
        <w:jc w:val="left"/>
        <w:rPr>
          <w:rFonts w:ascii="黑体" w:eastAsia="黑体" w:hAnsi="宋体"/>
          <w:b/>
          <w:sz w:val="28"/>
          <w:szCs w:val="28"/>
        </w:rPr>
      </w:pPr>
      <w:r>
        <w:rPr>
          <w:rFonts w:ascii="黑体" w:eastAsia="黑体" w:hAnsi="宋体" w:hint="eastAsia"/>
          <w:b/>
          <w:sz w:val="28"/>
          <w:szCs w:val="28"/>
        </w:rPr>
        <w:t>（二）、3月28日“校园晨读”检查得分一栏表</w:t>
      </w:r>
    </w:p>
    <w:tbl>
      <w:tblPr>
        <w:tblW w:w="24015" w:type="dxa"/>
        <w:tblInd w:w="-1049" w:type="dxa"/>
        <w:tblLayout w:type="fixed"/>
        <w:tblCellMar>
          <w:top w:w="15" w:type="dxa"/>
          <w:left w:w="15" w:type="dxa"/>
          <w:bottom w:w="15" w:type="dxa"/>
          <w:right w:w="15" w:type="dxa"/>
        </w:tblCellMar>
        <w:tblLook w:val="04A0"/>
      </w:tblPr>
      <w:tblGrid>
        <w:gridCol w:w="1328"/>
        <w:gridCol w:w="1134"/>
        <w:gridCol w:w="850"/>
        <w:gridCol w:w="1134"/>
        <w:gridCol w:w="1134"/>
        <w:gridCol w:w="1134"/>
        <w:gridCol w:w="993"/>
        <w:gridCol w:w="708"/>
        <w:gridCol w:w="1560"/>
        <w:gridCol w:w="1560"/>
        <w:gridCol w:w="1560"/>
        <w:gridCol w:w="1560"/>
        <w:gridCol w:w="1560"/>
        <w:gridCol w:w="1560"/>
        <w:gridCol w:w="1560"/>
        <w:gridCol w:w="1560"/>
        <w:gridCol w:w="1560"/>
        <w:gridCol w:w="1560"/>
      </w:tblGrid>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检查时间</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晨读人数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加分情况</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卫生情况</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扣分</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总分</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备注</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文学院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7:1</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880</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140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商学院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7:0</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1035</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93</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kern w:val="0"/>
                <w:sz w:val="24"/>
              </w:rPr>
            </w:pPr>
            <w:r>
              <w:rPr>
                <w:rFonts w:ascii="宋体" w:hAnsi="宋体" w:cs="宋体"/>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外国语学院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7:10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kern w:val="0"/>
                <w:sz w:val="24"/>
              </w:rPr>
              <w:t>727</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26</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计算机学院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1</w:t>
            </w:r>
            <w:r>
              <w:rPr>
                <w:rFonts w:ascii="宋体" w:hAnsi="宋体" w:cs="宋体" w:hint="eastAsia"/>
                <w:kern w:val="0"/>
                <w:sz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1108</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193</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传媒学院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7:</w:t>
            </w:r>
            <w:r>
              <w:rPr>
                <w:rFonts w:ascii="宋体" w:hAnsi="宋体" w:cs="宋体"/>
                <w:color w:val="000000"/>
                <w:kern w:val="0"/>
                <w:sz w:val="24"/>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535</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96</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教科院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890</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sz w:val="24"/>
              </w:rPr>
            </w:pPr>
            <w:r>
              <w:rPr>
                <w:rFonts w:ascii="宋体" w:hAnsi="宋体" w:hint="eastAsia"/>
                <w:sz w:val="24"/>
              </w:rPr>
              <w:t>167</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美术学院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6:</w:t>
            </w:r>
            <w:r>
              <w:rPr>
                <w:rFonts w:ascii="宋体" w:hAnsi="宋体" w:cs="宋体"/>
                <w:color w:val="000000"/>
                <w:kern w:val="0"/>
                <w:sz w:val="24"/>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605</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sz w:val="24"/>
              </w:rPr>
            </w:pPr>
            <w:r>
              <w:rPr>
                <w:rFonts w:ascii="宋体" w:hAnsi="宋体" w:hint="eastAsia"/>
                <w:sz w:val="24"/>
              </w:rPr>
              <w:t>34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sz w:val="24"/>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2</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人数不够</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理工学院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1118</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sz w:val="24"/>
              </w:rPr>
            </w:pPr>
            <w:r>
              <w:rPr>
                <w:rFonts w:ascii="宋体" w:hAnsi="宋体" w:hint="eastAsia"/>
                <w:sz w:val="24"/>
              </w:rPr>
              <w:t>95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音乐学院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449</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sz w:val="24"/>
              </w:rPr>
            </w:pPr>
            <w:r>
              <w:rPr>
                <w:rFonts w:ascii="宋体" w:hAnsi="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人数不够</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法学院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7:0</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413</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sz w:val="24"/>
              </w:rPr>
            </w:pPr>
            <w:r>
              <w:rPr>
                <w:rFonts w:ascii="宋体" w:hAnsi="宋体" w:hint="eastAsia"/>
                <w:sz w:val="24"/>
              </w:rPr>
              <w:t>105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kern w:val="0"/>
                <w:sz w:val="24"/>
              </w:rPr>
              <w:t>农学院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sz w:val="24"/>
              </w:rPr>
              <w:t>7:</w:t>
            </w:r>
            <w:r>
              <w:rPr>
                <w:rFonts w:ascii="宋体" w:hAnsi="宋体" w:cs="宋体"/>
                <w:sz w:val="24"/>
              </w:rPr>
              <w:t>0</w:t>
            </w:r>
            <w:r>
              <w:rPr>
                <w:rFonts w:ascii="宋体" w:hAnsi="宋体" w:cs="宋体" w:hint="eastAsia"/>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888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sz w:val="24"/>
              </w:rPr>
            </w:pPr>
            <w:r>
              <w:rPr>
                <w:rFonts w:ascii="宋体" w:hAnsi="宋体" w:hint="eastAsia"/>
                <w:sz w:val="24"/>
              </w:rPr>
              <w:t>94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医学院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7:00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sz w:val="24"/>
              </w:rPr>
            </w:pPr>
            <w:r>
              <w:rPr>
                <w:rFonts w:ascii="宋体" w:hAnsi="宋体"/>
                <w:sz w:val="24"/>
              </w:rPr>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数科院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kern w:val="0"/>
                <w:sz w:val="24"/>
              </w:rPr>
              <w:t>7:10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849</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93</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生科院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7:00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716</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140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化工学院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w:t>
            </w:r>
            <w:r>
              <w:rPr>
                <w:rFonts w:ascii="宋体" w:hAnsi="宋体" w:cs="宋体"/>
                <w:color w:val="000000"/>
                <w:kern w:val="0"/>
                <w:sz w:val="24"/>
              </w:rPr>
              <w:t>0</w:t>
            </w:r>
            <w:r>
              <w:rPr>
                <w:rFonts w:ascii="宋体" w:hAnsi="宋体" w:cs="宋体" w:hint="eastAsia"/>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1069</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25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环规学院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r>
              <w:rPr>
                <w:rFonts w:ascii="宋体" w:hAnsi="宋体" w:cs="宋体"/>
                <w:color w:val="000000"/>
                <w:kern w:val="0"/>
                <w:sz w:val="24"/>
              </w:rPr>
              <w:t>2</w:t>
            </w:r>
            <w:r>
              <w:rPr>
                <w:rFonts w:ascii="宋体" w:hAnsi="宋体" w:cs="宋体" w:hint="eastAsia"/>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716</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hint="eastAsia"/>
                <w:color w:val="000000"/>
                <w:sz w:val="24"/>
              </w:rPr>
              <w:t>128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kern w:val="0"/>
                <w:sz w:val="24"/>
              </w:rPr>
              <w:t>材料学院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kern w:val="0"/>
                <w:sz w:val="24"/>
              </w:rPr>
              <w:t>7:</w:t>
            </w:r>
            <w:r>
              <w:rPr>
                <w:rFonts w:ascii="宋体" w:hAnsi="宋体" w:cs="宋体"/>
                <w:kern w:val="0"/>
                <w:sz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717</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sz w:val="24"/>
              </w:rPr>
            </w:pPr>
            <w:r>
              <w:rPr>
                <w:rFonts w:ascii="宋体" w:hAnsi="宋体" w:cs="宋体" w:hint="eastAsia"/>
                <w:sz w:val="24"/>
              </w:rPr>
              <w:t>210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kern w:val="0"/>
                <w:sz w:val="24"/>
              </w:rPr>
            </w:pPr>
            <w:r>
              <w:rPr>
                <w:rFonts w:ascii="宋体" w:hAnsi="宋体" w:cs="宋体" w:hint="eastAsia"/>
                <w:color w:val="000000"/>
                <w:kern w:val="0"/>
                <w:sz w:val="24"/>
              </w:rPr>
              <w:t>建工学院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475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sz w:val="24"/>
              </w:rPr>
            </w:pPr>
            <w:r>
              <w:rPr>
                <w:rFonts w:ascii="宋体" w:hAnsi="宋体" w:cs="宋体" w:hint="eastAsia"/>
                <w:sz w:val="24"/>
              </w:rPr>
              <w:t>95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无</w:t>
            </w:r>
          </w:p>
        </w:tc>
      </w:tr>
      <w:tr w:rsidR="00B10A6F">
        <w:trPr>
          <w:gridAfter w:val="9"/>
          <w:wAfter w:w="14040" w:type="dxa"/>
          <w:trHeight w:val="347"/>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历史学院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2</w:t>
            </w:r>
            <w:r>
              <w:rPr>
                <w:rFonts w:ascii="宋体" w:hAnsi="宋体" w:cs="宋体" w:hint="eastAsia"/>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549</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无</w:t>
            </w:r>
          </w:p>
        </w:tc>
      </w:tr>
      <w:tr w:rsidR="00B10A6F">
        <w:trPr>
          <w:gridAfter w:val="9"/>
          <w:wAfter w:w="14040" w:type="dxa"/>
          <w:trHeight w:val="347"/>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汽车学院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w:t>
            </w:r>
            <w:r>
              <w:rPr>
                <w:rFonts w:ascii="宋体" w:hAnsi="宋体" w:cs="宋体"/>
                <w:color w:val="000000"/>
                <w:kern w:val="0"/>
                <w:sz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694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hint="eastAsia"/>
                <w:color w:val="000000"/>
                <w:sz w:val="24"/>
              </w:rPr>
              <w:t>96</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政管学院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1</w:t>
            </w:r>
            <w:r>
              <w:rPr>
                <w:rFonts w:ascii="宋体" w:hAnsi="宋体" w:cs="宋体" w:hint="eastAsia"/>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728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04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trHeight w:val="232"/>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药学院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321</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38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sz w:val="24"/>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4</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人数不够</w:t>
            </w:r>
          </w:p>
        </w:tc>
        <w:tc>
          <w:tcPr>
            <w:tcW w:w="1560" w:type="dxa"/>
            <w:vAlign w:val="center"/>
          </w:tcPr>
          <w:p w:rsidR="00B10A6F" w:rsidRDefault="00B10A6F">
            <w:pPr>
              <w:widowControl/>
              <w:jc w:val="left"/>
            </w:pPr>
          </w:p>
        </w:tc>
        <w:tc>
          <w:tcPr>
            <w:tcW w:w="1560" w:type="dxa"/>
            <w:vAlign w:val="center"/>
          </w:tcPr>
          <w:p w:rsidR="00B10A6F" w:rsidRDefault="00BA3DCF">
            <w:pPr>
              <w:widowControl/>
              <w:jc w:val="left"/>
            </w:pPr>
            <w:r>
              <w:rPr>
                <w:rFonts w:ascii="宋体" w:hAnsi="宋体" w:cs="宋体"/>
                <w:sz w:val="24"/>
              </w:rPr>
              <w:t>6:50</w:t>
            </w:r>
          </w:p>
        </w:tc>
        <w:tc>
          <w:tcPr>
            <w:tcW w:w="1560" w:type="dxa"/>
            <w:vAlign w:val="center"/>
          </w:tcPr>
          <w:p w:rsidR="00B10A6F" w:rsidRDefault="00BA3DCF">
            <w:pPr>
              <w:widowControl/>
              <w:jc w:val="left"/>
            </w:pPr>
            <w:r>
              <w:rPr>
                <w:rFonts w:ascii="宋体" w:hAnsi="宋体" w:cs="宋体"/>
                <w:color w:val="000000"/>
                <w:sz w:val="24"/>
              </w:rPr>
              <w:t>321</w:t>
            </w:r>
          </w:p>
        </w:tc>
        <w:tc>
          <w:tcPr>
            <w:tcW w:w="1560" w:type="dxa"/>
            <w:vAlign w:val="center"/>
          </w:tcPr>
          <w:p w:rsidR="00B10A6F" w:rsidRDefault="00BA3DCF">
            <w:pPr>
              <w:widowControl/>
              <w:jc w:val="left"/>
            </w:pPr>
            <w:r>
              <w:rPr>
                <w:rFonts w:ascii="宋体" w:hAnsi="宋体" w:cs="宋体"/>
                <w:sz w:val="24"/>
              </w:rPr>
              <w:t>8</w:t>
            </w:r>
            <w:r>
              <w:rPr>
                <w:rFonts w:ascii="宋体" w:hAnsi="宋体" w:cs="宋体" w:hint="eastAsia"/>
                <w:sz w:val="24"/>
              </w:rPr>
              <w:t>1</w:t>
            </w:r>
          </w:p>
        </w:tc>
        <w:tc>
          <w:tcPr>
            <w:tcW w:w="1560" w:type="dxa"/>
            <w:vAlign w:val="center"/>
          </w:tcPr>
          <w:p w:rsidR="00B10A6F" w:rsidRDefault="00BA3DCF">
            <w:pPr>
              <w:widowControl/>
              <w:jc w:val="left"/>
            </w:pPr>
            <w:r>
              <w:rPr>
                <w:rFonts w:ascii="宋体" w:hAnsi="宋体" w:cs="宋体" w:hint="eastAsia"/>
                <w:color w:val="000000"/>
                <w:sz w:val="24"/>
              </w:rPr>
              <w:t>5</w:t>
            </w:r>
          </w:p>
        </w:tc>
        <w:tc>
          <w:tcPr>
            <w:tcW w:w="1560" w:type="dxa"/>
            <w:vAlign w:val="center"/>
          </w:tcPr>
          <w:p w:rsidR="00B10A6F" w:rsidRDefault="00BA3DCF">
            <w:pPr>
              <w:widowControl/>
              <w:jc w:val="left"/>
            </w:pPr>
            <w:r>
              <w:rPr>
                <w:rFonts w:ascii="宋体" w:hAnsi="宋体" w:cs="宋体" w:hint="eastAsia"/>
                <w:color w:val="000000"/>
                <w:kern w:val="0"/>
                <w:sz w:val="24"/>
              </w:rPr>
              <w:t>2</w:t>
            </w:r>
          </w:p>
        </w:tc>
        <w:tc>
          <w:tcPr>
            <w:tcW w:w="1560" w:type="dxa"/>
          </w:tcPr>
          <w:p w:rsidR="00B10A6F" w:rsidRDefault="00BA3DCF">
            <w:pPr>
              <w:widowControl/>
              <w:jc w:val="left"/>
            </w:pPr>
            <w:r>
              <w:rPr>
                <w:rFonts w:ascii="宋体" w:hAnsi="宋体" w:cs="宋体" w:hint="eastAsia"/>
                <w:color w:val="000000"/>
                <w:sz w:val="24"/>
              </w:rPr>
              <w:t>0</w:t>
            </w:r>
          </w:p>
        </w:tc>
        <w:tc>
          <w:tcPr>
            <w:tcW w:w="1560" w:type="dxa"/>
            <w:vAlign w:val="center"/>
          </w:tcPr>
          <w:p w:rsidR="00B10A6F" w:rsidRDefault="00BA3DCF">
            <w:pPr>
              <w:widowControl/>
              <w:jc w:val="left"/>
            </w:pPr>
            <w:r>
              <w:rPr>
                <w:rFonts w:ascii="宋体" w:hAnsi="宋体" w:cs="宋体" w:hint="eastAsia"/>
                <w:color w:val="000000"/>
                <w:sz w:val="24"/>
              </w:rPr>
              <w:t>7</w:t>
            </w:r>
          </w:p>
        </w:tc>
        <w:tc>
          <w:tcPr>
            <w:tcW w:w="1560" w:type="dxa"/>
          </w:tcPr>
          <w:p w:rsidR="00B10A6F" w:rsidRDefault="00B10A6F">
            <w:pPr>
              <w:widowControl/>
              <w:jc w:val="left"/>
            </w:pPr>
          </w:p>
        </w:tc>
      </w:tr>
    </w:tbl>
    <w:p w:rsidR="00B10A6F" w:rsidRDefault="00B10A6F">
      <w:pPr>
        <w:rPr>
          <w:rFonts w:ascii="黑体" w:eastAsia="黑体" w:hAnsi="宋体"/>
          <w:b/>
          <w:sz w:val="28"/>
          <w:szCs w:val="28"/>
        </w:rPr>
      </w:pPr>
    </w:p>
    <w:p w:rsidR="00B10A6F" w:rsidRDefault="00B10A6F">
      <w:pPr>
        <w:rPr>
          <w:rFonts w:ascii="黑体" w:eastAsia="黑体" w:hAnsi="宋体"/>
          <w:b/>
          <w:sz w:val="28"/>
          <w:szCs w:val="28"/>
        </w:rPr>
      </w:pPr>
    </w:p>
    <w:p w:rsidR="00B10A6F" w:rsidRDefault="00BA3DCF">
      <w:pPr>
        <w:rPr>
          <w:rFonts w:ascii="黑体" w:eastAsia="黑体" w:hAnsi="宋体"/>
          <w:b/>
          <w:sz w:val="28"/>
          <w:szCs w:val="28"/>
        </w:rPr>
      </w:pPr>
      <w:r>
        <w:rPr>
          <w:rFonts w:ascii="黑体" w:eastAsia="黑体" w:hAnsi="宋体" w:hint="eastAsia"/>
          <w:b/>
          <w:sz w:val="28"/>
          <w:szCs w:val="28"/>
        </w:rPr>
        <w:t>（三）、3月29日“校园晨读”检查得分一栏表</w:t>
      </w:r>
    </w:p>
    <w:tbl>
      <w:tblPr>
        <w:tblW w:w="24015" w:type="dxa"/>
        <w:tblInd w:w="-1049" w:type="dxa"/>
        <w:tblLayout w:type="fixed"/>
        <w:tblCellMar>
          <w:top w:w="15" w:type="dxa"/>
          <w:left w:w="15" w:type="dxa"/>
          <w:bottom w:w="15" w:type="dxa"/>
          <w:right w:w="15" w:type="dxa"/>
        </w:tblCellMar>
        <w:tblLook w:val="04A0"/>
      </w:tblPr>
      <w:tblGrid>
        <w:gridCol w:w="1328"/>
        <w:gridCol w:w="1134"/>
        <w:gridCol w:w="850"/>
        <w:gridCol w:w="1134"/>
        <w:gridCol w:w="1134"/>
        <w:gridCol w:w="1134"/>
        <w:gridCol w:w="993"/>
        <w:gridCol w:w="708"/>
        <w:gridCol w:w="1560"/>
        <w:gridCol w:w="1560"/>
        <w:gridCol w:w="1560"/>
        <w:gridCol w:w="1560"/>
        <w:gridCol w:w="1560"/>
        <w:gridCol w:w="1560"/>
        <w:gridCol w:w="1560"/>
        <w:gridCol w:w="1560"/>
        <w:gridCol w:w="1560"/>
        <w:gridCol w:w="1560"/>
      </w:tblGrid>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检查时间</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总人数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晨读人数</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加分情况</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卫生情况</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扣分</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b/>
                <w:color w:val="000000"/>
                <w:sz w:val="24"/>
              </w:rPr>
            </w:pPr>
            <w:r>
              <w:rPr>
                <w:rFonts w:ascii="宋体" w:hAnsi="宋体" w:cs="宋体" w:hint="eastAsia"/>
                <w:b/>
                <w:color w:val="000000"/>
                <w:kern w:val="0"/>
                <w:sz w:val="24"/>
              </w:rPr>
              <w:t>总分</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备注</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文学院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7:1</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880</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19</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商学院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7:0</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1035</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94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外国语学院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7:10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kern w:val="0"/>
                <w:sz w:val="24"/>
              </w:rPr>
              <w:t>727</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olor w:val="000000"/>
                <w:sz w:val="24"/>
              </w:rPr>
            </w:pPr>
            <w:r>
              <w:rPr>
                <w:rFonts w:ascii="宋体" w:hAnsi="宋体" w:cs="宋体" w:hint="eastAsia"/>
                <w:color w:val="000000"/>
                <w:sz w:val="24"/>
              </w:rPr>
              <w:t>126</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计算机学院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1</w:t>
            </w:r>
            <w:r>
              <w:rPr>
                <w:rFonts w:ascii="宋体" w:hAnsi="宋体" w:cs="宋体" w:hint="eastAsia"/>
                <w:kern w:val="0"/>
                <w:sz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1108</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sz w:val="24"/>
              </w:rPr>
            </w:pPr>
            <w:r>
              <w:rPr>
                <w:rFonts w:ascii="宋体" w:hAnsi="宋体" w:hint="eastAsia"/>
                <w:sz w:val="24"/>
              </w:rPr>
              <w:t>125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传媒学院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7:</w:t>
            </w:r>
            <w:r>
              <w:rPr>
                <w:rFonts w:ascii="宋体" w:hAnsi="宋体" w:cs="宋体"/>
                <w:color w:val="000000"/>
                <w:kern w:val="0"/>
                <w:sz w:val="24"/>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535</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sz w:val="24"/>
              </w:rPr>
            </w:pPr>
            <w:r>
              <w:rPr>
                <w:rFonts w:ascii="宋体" w:hAnsi="宋体" w:hint="eastAsia"/>
                <w:sz w:val="24"/>
              </w:rPr>
              <w:t>77</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6</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人数不够</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教科院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890</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sz w:val="24"/>
              </w:rPr>
            </w:pPr>
            <w:r>
              <w:rPr>
                <w:rFonts w:ascii="宋体" w:hAnsi="宋体" w:hint="eastAsia"/>
                <w:sz w:val="24"/>
              </w:rPr>
              <w:t>172</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美术学院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6:</w:t>
            </w:r>
            <w:r>
              <w:rPr>
                <w:rFonts w:ascii="宋体" w:hAnsi="宋体" w:cs="宋体"/>
                <w:color w:val="000000"/>
                <w:kern w:val="0"/>
                <w:sz w:val="24"/>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605</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sz w:val="24"/>
              </w:rPr>
            </w:pPr>
            <w:r>
              <w:rPr>
                <w:rFonts w:ascii="宋体" w:hAnsi="宋体" w:hint="eastAsia"/>
                <w:sz w:val="24"/>
              </w:rPr>
              <w:t>33</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sz w:val="24"/>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2</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人数不够</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理工学院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1118</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sz w:val="24"/>
              </w:rPr>
            </w:pPr>
            <w:r>
              <w:rPr>
                <w:rFonts w:ascii="宋体" w:hAnsi="宋体"/>
                <w:sz w:val="24"/>
              </w:rPr>
              <w:t>9</w:t>
            </w:r>
            <w:r>
              <w:rPr>
                <w:rFonts w:ascii="宋体" w:hAnsi="宋体" w:hint="eastAsia"/>
                <w:sz w:val="24"/>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音乐学院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449</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人数不够</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法学院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7:0</w:t>
            </w:r>
            <w:r>
              <w:rPr>
                <w:rFonts w:ascii="宋体" w:hAnsi="宋体" w:cs="宋体"/>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413</w:t>
            </w:r>
          </w:p>
        </w:tc>
        <w:tc>
          <w:tcPr>
            <w:tcW w:w="1134"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69</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pPr>
            <w:r>
              <w:rPr>
                <w:rFonts w:ascii="宋体" w:hAnsi="宋体" w:cs="宋体"/>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kern w:val="0"/>
                <w:sz w:val="24"/>
              </w:rPr>
              <w:t>农学院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sz w:val="24"/>
              </w:rPr>
              <w:t>7:</w:t>
            </w:r>
            <w:r>
              <w:rPr>
                <w:rFonts w:ascii="宋体" w:hAnsi="宋体" w:cs="宋体"/>
                <w:sz w:val="24"/>
              </w:rPr>
              <w:t>0</w:t>
            </w:r>
            <w:r>
              <w:rPr>
                <w:rFonts w:ascii="宋体" w:hAnsi="宋体" w:cs="宋体" w:hint="eastAsia"/>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888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45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3</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pPr>
            <w:r>
              <w:rPr>
                <w:rFonts w:ascii="宋体" w:hAnsi="宋体" w:cs="宋体" w:hint="eastAsia"/>
                <w:color w:val="000000"/>
                <w:kern w:val="0"/>
                <w:sz w:val="24"/>
              </w:rPr>
              <w:t>人数不够</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医学院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7:00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kern w:val="0"/>
                <w:sz w:val="24"/>
              </w:rPr>
              <w:t>数科院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kern w:val="0"/>
                <w:sz w:val="24"/>
              </w:rPr>
              <w:t>7:10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849</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hint="eastAsia"/>
                <w:color w:val="000000"/>
                <w:sz w:val="24"/>
              </w:rPr>
              <w:t>125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kern w:val="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生科院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7:00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716</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hint="eastAsia"/>
                <w:color w:val="000000"/>
                <w:sz w:val="24"/>
              </w:rPr>
              <w:t>140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环规学院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7:</w:t>
            </w:r>
            <w:r>
              <w:rPr>
                <w:rFonts w:ascii="宋体" w:hAnsi="宋体" w:cs="宋体"/>
                <w:sz w:val="24"/>
              </w:rPr>
              <w:t>2</w:t>
            </w:r>
            <w:r>
              <w:rPr>
                <w:rFonts w:ascii="宋体" w:hAnsi="宋体" w:cs="宋体" w:hint="eastAsia"/>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716</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hint="eastAsia"/>
                <w:color w:val="000000"/>
                <w:sz w:val="24"/>
              </w:rPr>
              <w:t>128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化工学院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w:t>
            </w:r>
            <w:r>
              <w:rPr>
                <w:rFonts w:ascii="宋体" w:hAnsi="宋体" w:cs="宋体"/>
                <w:color w:val="000000"/>
                <w:kern w:val="0"/>
                <w:sz w:val="24"/>
              </w:rPr>
              <w:t>0</w:t>
            </w:r>
            <w:r>
              <w:rPr>
                <w:rFonts w:ascii="宋体" w:hAnsi="宋体" w:cs="宋体" w:hint="eastAsia"/>
                <w:color w:val="000000"/>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1069</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color w:val="000000"/>
                <w:sz w:val="24"/>
              </w:rPr>
              <w:t>1</w:t>
            </w:r>
            <w:r>
              <w:rPr>
                <w:rFonts w:ascii="宋体" w:hAnsi="宋体" w:cs="宋体" w:hint="eastAsia"/>
                <w:color w:val="000000"/>
                <w:sz w:val="24"/>
              </w:rPr>
              <w:t>16</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4.8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6.8</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玩手机</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kern w:val="0"/>
                <w:sz w:val="24"/>
              </w:rPr>
              <w:t>材料学院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kern w:val="0"/>
                <w:sz w:val="24"/>
              </w:rPr>
              <w:t>7:</w:t>
            </w:r>
            <w:r>
              <w:rPr>
                <w:rFonts w:ascii="宋体" w:hAnsi="宋体" w:cs="宋体"/>
                <w:kern w:val="0"/>
                <w:sz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717</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sz w:val="24"/>
              </w:rPr>
            </w:pPr>
            <w:r>
              <w:rPr>
                <w:rFonts w:ascii="宋体" w:hAnsi="宋体" w:cs="宋体" w:hint="eastAsia"/>
                <w:sz w:val="24"/>
              </w:rPr>
              <w:t>227</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kern w:val="0"/>
                <w:sz w:val="24"/>
              </w:rPr>
            </w:pPr>
            <w:r>
              <w:rPr>
                <w:rFonts w:ascii="宋体" w:hAnsi="宋体" w:cs="宋体" w:hint="eastAsia"/>
                <w:color w:val="000000"/>
                <w:kern w:val="0"/>
                <w:sz w:val="24"/>
              </w:rPr>
              <w:t>建工学院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475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sz w:val="24"/>
              </w:rPr>
            </w:pPr>
            <w:r>
              <w:rPr>
                <w:rFonts w:ascii="宋体" w:hAnsi="宋体" w:cs="宋体" w:hint="eastAsia"/>
                <w:sz w:val="24"/>
              </w:rPr>
              <w:t>98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无</w:t>
            </w:r>
          </w:p>
        </w:tc>
      </w:tr>
      <w:tr w:rsidR="00B10A6F">
        <w:trPr>
          <w:gridAfter w:val="9"/>
          <w:wAfter w:w="14040" w:type="dxa"/>
          <w:trHeight w:val="347"/>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历史学院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2</w:t>
            </w:r>
            <w:r>
              <w:rPr>
                <w:rFonts w:ascii="宋体" w:hAnsi="宋体" w:cs="宋体" w:hint="eastAsia"/>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549</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hint="eastAsia"/>
                <w:color w:val="000000"/>
                <w:sz w:val="24"/>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347"/>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汽车学院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7:</w:t>
            </w:r>
            <w:r>
              <w:rPr>
                <w:rFonts w:ascii="宋体" w:hAnsi="宋体" w:cs="宋体"/>
                <w:color w:val="000000"/>
                <w:kern w:val="0"/>
                <w:sz w:val="24"/>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color w:val="000000"/>
                <w:sz w:val="24"/>
              </w:rPr>
              <w:t>694</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hint="eastAsia"/>
                <w:color w:val="000000"/>
                <w:sz w:val="24"/>
              </w:rPr>
              <w:t>95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gridAfter w:val="9"/>
          <w:wAfter w:w="14040" w:type="dxa"/>
          <w:trHeight w:val="285"/>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政管学院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kern w:val="0"/>
                <w:sz w:val="24"/>
              </w:rPr>
              <w:t>7:</w:t>
            </w:r>
            <w:r>
              <w:rPr>
                <w:rFonts w:ascii="宋体" w:hAnsi="宋体" w:cs="宋体"/>
                <w:kern w:val="0"/>
                <w:sz w:val="24"/>
              </w:rPr>
              <w:t>1</w:t>
            </w:r>
            <w:r>
              <w:rPr>
                <w:rFonts w:ascii="宋体" w:hAnsi="宋体" w:cs="宋体" w:hint="eastAsia"/>
                <w:kern w:val="0"/>
                <w:sz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sz w:val="24"/>
              </w:rPr>
              <w:t>728</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color w:val="000000"/>
                <w:sz w:val="24"/>
              </w:rPr>
            </w:pPr>
            <w:r>
              <w:rPr>
                <w:rFonts w:ascii="宋体" w:hAnsi="宋体" w:cs="宋体"/>
                <w:color w:val="000000"/>
                <w:sz w:val="24"/>
              </w:rPr>
              <w:t>110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sz w:val="24"/>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color w:val="000000"/>
                <w:sz w:val="24"/>
              </w:rPr>
            </w:pPr>
            <w:r>
              <w:rPr>
                <w:rFonts w:ascii="宋体" w:hAnsi="宋体" w:cs="宋体" w:hint="eastAsia"/>
                <w:sz w:val="24"/>
              </w:rPr>
              <w:t>7</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color w:val="000000"/>
                <w:sz w:val="24"/>
              </w:rPr>
            </w:pPr>
            <w:r>
              <w:rPr>
                <w:rFonts w:ascii="宋体" w:hAnsi="宋体" w:cs="宋体" w:hint="eastAsia"/>
                <w:color w:val="000000"/>
                <w:kern w:val="0"/>
                <w:sz w:val="24"/>
              </w:rPr>
              <w:t>无</w:t>
            </w:r>
          </w:p>
        </w:tc>
      </w:tr>
      <w:tr w:rsidR="00B10A6F">
        <w:trPr>
          <w:trHeight w:val="232"/>
        </w:trPr>
        <w:tc>
          <w:tcPr>
            <w:tcW w:w="132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药学院</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sz w:val="24"/>
              </w:rPr>
              <w:t>6:50</w:t>
            </w:r>
          </w:p>
        </w:tc>
        <w:tc>
          <w:tcPr>
            <w:tcW w:w="850"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color w:val="000000"/>
                <w:sz w:val="24"/>
              </w:rPr>
              <w:t>321</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jc w:val="center"/>
              <w:rPr>
                <w:rFonts w:ascii="宋体" w:hAnsi="宋体" w:cs="宋体"/>
                <w:sz w:val="24"/>
              </w:rPr>
            </w:pPr>
            <w:r>
              <w:rPr>
                <w:rFonts w:ascii="宋体" w:hAnsi="宋体" w:cs="宋体" w:hint="eastAsia"/>
                <w:sz w:val="24"/>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color w:val="000000"/>
                <w:kern w:val="0"/>
                <w:sz w:val="24"/>
              </w:rPr>
              <w:t>2</w:t>
            </w:r>
          </w:p>
        </w:tc>
        <w:tc>
          <w:tcPr>
            <w:tcW w:w="993"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hint="eastAsia"/>
                <w:sz w:val="24"/>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B10A6F" w:rsidRDefault="00BA3DCF">
            <w:pPr>
              <w:widowControl/>
              <w:jc w:val="center"/>
              <w:textAlignment w:val="center"/>
              <w:rPr>
                <w:rFonts w:ascii="宋体" w:hAnsi="宋体" w:cs="宋体"/>
                <w:sz w:val="24"/>
              </w:rPr>
            </w:pPr>
            <w:r>
              <w:rPr>
                <w:rFonts w:ascii="宋体" w:hAnsi="宋体" w:cs="宋体" w:hint="eastAsia"/>
                <w:sz w:val="24"/>
              </w:rPr>
              <w:t>4</w:t>
            </w:r>
          </w:p>
        </w:tc>
        <w:tc>
          <w:tcPr>
            <w:tcW w:w="1560" w:type="dxa"/>
            <w:tcBorders>
              <w:top w:val="single" w:sz="4" w:space="0" w:color="000000"/>
              <w:left w:val="single" w:sz="4" w:space="0" w:color="000000"/>
              <w:bottom w:val="single" w:sz="4" w:space="0" w:color="000000"/>
              <w:right w:val="single" w:sz="4" w:space="0" w:color="000000"/>
            </w:tcBorders>
          </w:tcPr>
          <w:p w:rsidR="00B10A6F" w:rsidRDefault="00BA3DCF">
            <w:pPr>
              <w:widowControl/>
              <w:jc w:val="center"/>
              <w:textAlignment w:val="center"/>
              <w:rPr>
                <w:rFonts w:ascii="宋体" w:hAnsi="宋体" w:cs="宋体"/>
                <w:sz w:val="24"/>
              </w:rPr>
            </w:pPr>
            <w:r>
              <w:rPr>
                <w:rFonts w:ascii="宋体" w:hAnsi="宋体" w:cs="宋体"/>
                <w:sz w:val="24"/>
              </w:rPr>
              <w:t>人数不够</w:t>
            </w:r>
          </w:p>
        </w:tc>
        <w:tc>
          <w:tcPr>
            <w:tcW w:w="1560" w:type="dxa"/>
            <w:vAlign w:val="center"/>
          </w:tcPr>
          <w:p w:rsidR="00B10A6F" w:rsidRDefault="00B10A6F">
            <w:pPr>
              <w:widowControl/>
              <w:jc w:val="left"/>
            </w:pPr>
          </w:p>
        </w:tc>
        <w:tc>
          <w:tcPr>
            <w:tcW w:w="1560" w:type="dxa"/>
            <w:vAlign w:val="center"/>
          </w:tcPr>
          <w:p w:rsidR="00B10A6F" w:rsidRDefault="00BA3DCF">
            <w:pPr>
              <w:widowControl/>
              <w:jc w:val="left"/>
            </w:pPr>
            <w:r>
              <w:rPr>
                <w:rFonts w:ascii="宋体" w:hAnsi="宋体" w:cs="宋体"/>
                <w:sz w:val="24"/>
              </w:rPr>
              <w:t>6:50</w:t>
            </w:r>
          </w:p>
        </w:tc>
        <w:tc>
          <w:tcPr>
            <w:tcW w:w="1560" w:type="dxa"/>
            <w:vAlign w:val="center"/>
          </w:tcPr>
          <w:p w:rsidR="00B10A6F" w:rsidRDefault="00BA3DCF">
            <w:pPr>
              <w:widowControl/>
              <w:jc w:val="left"/>
            </w:pPr>
            <w:r>
              <w:rPr>
                <w:rFonts w:ascii="宋体" w:hAnsi="宋体" w:cs="宋体"/>
                <w:color w:val="000000"/>
                <w:sz w:val="24"/>
              </w:rPr>
              <w:t>321</w:t>
            </w:r>
          </w:p>
        </w:tc>
        <w:tc>
          <w:tcPr>
            <w:tcW w:w="1560" w:type="dxa"/>
            <w:vAlign w:val="center"/>
          </w:tcPr>
          <w:p w:rsidR="00B10A6F" w:rsidRDefault="00BA3DCF">
            <w:pPr>
              <w:widowControl/>
              <w:jc w:val="left"/>
            </w:pPr>
            <w:r>
              <w:rPr>
                <w:rFonts w:ascii="宋体" w:hAnsi="宋体" w:cs="宋体"/>
                <w:sz w:val="24"/>
              </w:rPr>
              <w:t>8</w:t>
            </w:r>
            <w:r>
              <w:rPr>
                <w:rFonts w:ascii="宋体" w:hAnsi="宋体" w:cs="宋体" w:hint="eastAsia"/>
                <w:sz w:val="24"/>
              </w:rPr>
              <w:t>1</w:t>
            </w:r>
          </w:p>
        </w:tc>
        <w:tc>
          <w:tcPr>
            <w:tcW w:w="1560" w:type="dxa"/>
            <w:vAlign w:val="center"/>
          </w:tcPr>
          <w:p w:rsidR="00B10A6F" w:rsidRDefault="00BA3DCF">
            <w:pPr>
              <w:widowControl/>
              <w:jc w:val="left"/>
            </w:pPr>
            <w:r>
              <w:rPr>
                <w:rFonts w:ascii="宋体" w:hAnsi="宋体" w:cs="宋体" w:hint="eastAsia"/>
                <w:color w:val="000000"/>
                <w:sz w:val="24"/>
              </w:rPr>
              <w:t>5</w:t>
            </w:r>
          </w:p>
        </w:tc>
        <w:tc>
          <w:tcPr>
            <w:tcW w:w="1560" w:type="dxa"/>
            <w:vAlign w:val="center"/>
          </w:tcPr>
          <w:p w:rsidR="00B10A6F" w:rsidRDefault="00BA3DCF">
            <w:pPr>
              <w:widowControl/>
              <w:jc w:val="left"/>
            </w:pPr>
            <w:r>
              <w:rPr>
                <w:rFonts w:ascii="宋体" w:hAnsi="宋体" w:cs="宋体" w:hint="eastAsia"/>
                <w:color w:val="000000"/>
                <w:kern w:val="0"/>
                <w:sz w:val="24"/>
              </w:rPr>
              <w:t>2</w:t>
            </w:r>
          </w:p>
        </w:tc>
        <w:tc>
          <w:tcPr>
            <w:tcW w:w="1560" w:type="dxa"/>
          </w:tcPr>
          <w:p w:rsidR="00B10A6F" w:rsidRDefault="00BA3DCF">
            <w:pPr>
              <w:widowControl/>
              <w:jc w:val="left"/>
            </w:pPr>
            <w:r>
              <w:rPr>
                <w:rFonts w:ascii="宋体" w:hAnsi="宋体" w:cs="宋体" w:hint="eastAsia"/>
                <w:color w:val="000000"/>
                <w:sz w:val="24"/>
              </w:rPr>
              <w:t>0</w:t>
            </w:r>
          </w:p>
        </w:tc>
        <w:tc>
          <w:tcPr>
            <w:tcW w:w="1560" w:type="dxa"/>
            <w:vAlign w:val="center"/>
          </w:tcPr>
          <w:p w:rsidR="00B10A6F" w:rsidRDefault="00BA3DCF">
            <w:pPr>
              <w:widowControl/>
              <w:jc w:val="left"/>
            </w:pPr>
            <w:r>
              <w:rPr>
                <w:rFonts w:ascii="宋体" w:hAnsi="宋体" w:cs="宋体" w:hint="eastAsia"/>
                <w:color w:val="000000"/>
                <w:sz w:val="24"/>
              </w:rPr>
              <w:t>7</w:t>
            </w:r>
          </w:p>
        </w:tc>
        <w:tc>
          <w:tcPr>
            <w:tcW w:w="1560" w:type="dxa"/>
          </w:tcPr>
          <w:p w:rsidR="00B10A6F" w:rsidRDefault="00B10A6F">
            <w:pPr>
              <w:widowControl/>
              <w:jc w:val="left"/>
            </w:pPr>
          </w:p>
        </w:tc>
      </w:tr>
    </w:tbl>
    <w:p w:rsidR="00B10A6F" w:rsidRDefault="00B10A6F">
      <w:pPr>
        <w:widowControl/>
        <w:jc w:val="left"/>
      </w:pPr>
    </w:p>
    <w:sectPr w:rsidR="00B10A6F" w:rsidSect="00B10A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94D" w:rsidRDefault="00FF394D" w:rsidP="002812FF">
      <w:r>
        <w:separator/>
      </w:r>
    </w:p>
  </w:endnote>
  <w:endnote w:type="continuationSeparator" w:id="0">
    <w:p w:rsidR="00FF394D" w:rsidRDefault="00FF394D" w:rsidP="002812FF">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94D" w:rsidRDefault="00FF394D" w:rsidP="002812FF">
      <w:r>
        <w:separator/>
      </w:r>
    </w:p>
  </w:footnote>
  <w:footnote w:type="continuationSeparator" w:id="0">
    <w:p w:rsidR="00FF394D" w:rsidRDefault="00FF394D" w:rsidP="002812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0A6F"/>
    <w:rsid w:val="002812FF"/>
    <w:rsid w:val="002E0CF9"/>
    <w:rsid w:val="006F1B9A"/>
    <w:rsid w:val="007148EA"/>
    <w:rsid w:val="00753244"/>
    <w:rsid w:val="00B10A6F"/>
    <w:rsid w:val="00BA3DCF"/>
    <w:rsid w:val="00E30886"/>
    <w:rsid w:val="00FF39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A6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0A6F"/>
    <w:pPr>
      <w:tabs>
        <w:tab w:val="center" w:pos="4153"/>
        <w:tab w:val="right" w:pos="8306"/>
      </w:tabs>
      <w:snapToGrid w:val="0"/>
      <w:jc w:val="left"/>
    </w:pPr>
    <w:rPr>
      <w:sz w:val="18"/>
      <w:szCs w:val="18"/>
    </w:rPr>
  </w:style>
  <w:style w:type="paragraph" w:styleId="a4">
    <w:name w:val="header"/>
    <w:basedOn w:val="a"/>
    <w:link w:val="Char0"/>
    <w:uiPriority w:val="99"/>
    <w:qFormat/>
    <w:rsid w:val="00B10A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10A6F"/>
    <w:rPr>
      <w:sz w:val="18"/>
      <w:szCs w:val="18"/>
    </w:rPr>
  </w:style>
  <w:style w:type="character" w:customStyle="1" w:styleId="Char">
    <w:name w:val="页脚 Char"/>
    <w:basedOn w:val="a0"/>
    <w:link w:val="a3"/>
    <w:uiPriority w:val="99"/>
    <w:rsid w:val="00B10A6F"/>
    <w:rPr>
      <w:sz w:val="18"/>
      <w:szCs w:val="18"/>
    </w:rPr>
  </w:style>
  <w:style w:type="paragraph" w:styleId="a5">
    <w:name w:val="List Paragraph"/>
    <w:basedOn w:val="a"/>
    <w:uiPriority w:val="34"/>
    <w:qFormat/>
    <w:rsid w:val="00B10A6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F2A9F6-936F-4EE3-B6F4-E640C160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张肖骏</dc:creator>
  <cp:lastModifiedBy>Administrator</cp:lastModifiedBy>
  <cp:revision>12</cp:revision>
  <dcterms:created xsi:type="dcterms:W3CDTF">2019-03-15T16:40:00Z</dcterms:created>
  <dcterms:modified xsi:type="dcterms:W3CDTF">2019-04-08T09:05:00Z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